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6" w:rsidRPr="00364CBA" w:rsidRDefault="004C4B76" w:rsidP="0005130F">
      <w:pPr>
        <w:spacing w:after="0"/>
        <w:contextualSpacing/>
        <w:jc w:val="center"/>
        <w:rPr>
          <w:rFonts w:ascii="Georgia" w:hAnsi="Georgia"/>
          <w:b/>
          <w:i/>
          <w:color w:val="70AD47" w:themeColor="accent6"/>
          <w:sz w:val="25"/>
          <w:szCs w:val="25"/>
        </w:rPr>
      </w:pPr>
      <w:r w:rsidRPr="00364CBA">
        <w:rPr>
          <w:rFonts w:ascii="Book Antiqua" w:hAnsi="Book Antiqua"/>
          <w:i/>
          <w:noProof/>
          <w:color w:val="000000" w:themeColor="text1"/>
          <w:sz w:val="44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5278120</wp:posOffset>
            </wp:positionH>
            <wp:positionV relativeFrom="paragraph">
              <wp:posOffset>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30F" w:rsidRPr="00364CBA">
        <w:rPr>
          <w:rFonts w:ascii="Georgia" w:hAnsi="Georgia"/>
          <w:b/>
          <w:i/>
          <w:color w:val="000000" w:themeColor="text1"/>
          <w:sz w:val="25"/>
          <w:szCs w:val="25"/>
        </w:rPr>
        <w:t>Молитвы</w:t>
      </w:r>
      <w:r w:rsidRPr="00364CBA">
        <w:rPr>
          <w:rFonts w:ascii="Georgia" w:hAnsi="Georgia"/>
          <w:b/>
          <w:i/>
          <w:color w:val="000000" w:themeColor="text1"/>
          <w:sz w:val="25"/>
          <w:szCs w:val="25"/>
        </w:rPr>
        <w:t xml:space="preserve"> св. Иоанна Кронштадтского</w:t>
      </w:r>
    </w:p>
    <w:p w:rsidR="0005130F" w:rsidRDefault="0005130F" w:rsidP="0005130F">
      <w:pPr>
        <w:spacing w:after="0"/>
        <w:contextualSpacing/>
        <w:jc w:val="center"/>
        <w:rPr>
          <w:rFonts w:ascii="Georgia" w:hAnsi="Georgia"/>
          <w:b/>
          <w:color w:val="70AD47" w:themeColor="accent6"/>
          <w:sz w:val="25"/>
          <w:szCs w:val="25"/>
        </w:rPr>
      </w:pPr>
      <w:r w:rsidRPr="004C4B76">
        <w:rPr>
          <w:rFonts w:ascii="Book Antiqua" w:hAnsi="Book Antiqua"/>
          <w:i/>
          <w:noProof/>
          <w:color w:val="009644"/>
          <w:sz w:val="4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201295</wp:posOffset>
            </wp:positionV>
            <wp:extent cx="1143473" cy="1150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73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0F" w:rsidRPr="0005130F" w:rsidRDefault="0005130F" w:rsidP="0005130F">
      <w:pPr>
        <w:spacing w:after="0"/>
        <w:jc w:val="center"/>
        <w:rPr>
          <w:rFonts w:ascii="Georgia" w:hAnsi="Georgia"/>
          <w:i/>
          <w:sz w:val="25"/>
          <w:szCs w:val="25"/>
        </w:rPr>
      </w:pPr>
      <w:r w:rsidRPr="0005130F">
        <w:rPr>
          <w:rFonts w:ascii="Georgia" w:hAnsi="Georgia"/>
          <w:i/>
          <w:sz w:val="25"/>
          <w:szCs w:val="25"/>
        </w:rPr>
        <w:t>* * *</w:t>
      </w:r>
    </w:p>
    <w:p w:rsidR="0005130F" w:rsidRDefault="0005130F" w:rsidP="0005130F">
      <w:pPr>
        <w:spacing w:after="0"/>
        <w:jc w:val="both"/>
        <w:rPr>
          <w:rFonts w:ascii="Georgia" w:hAnsi="Georgia"/>
          <w:i/>
          <w:sz w:val="25"/>
          <w:szCs w:val="25"/>
        </w:rPr>
      </w:pPr>
      <w:r w:rsidRPr="0005130F">
        <w:rPr>
          <w:rFonts w:ascii="Georgia" w:hAnsi="Georgia"/>
          <w:i/>
          <w:sz w:val="25"/>
          <w:szCs w:val="25"/>
        </w:rPr>
        <w:t xml:space="preserve">Господи, научи раба Твоего, в </w:t>
      </w:r>
      <w:proofErr w:type="spellStart"/>
      <w:r w:rsidRPr="0005130F">
        <w:rPr>
          <w:rFonts w:ascii="Georgia" w:hAnsi="Georgia"/>
          <w:i/>
          <w:sz w:val="25"/>
          <w:szCs w:val="25"/>
        </w:rPr>
        <w:t>диавольскую</w:t>
      </w:r>
      <w:proofErr w:type="spellEnd"/>
      <w:r w:rsidRPr="0005130F">
        <w:rPr>
          <w:rFonts w:ascii="Georgia" w:hAnsi="Georgia"/>
          <w:i/>
          <w:sz w:val="25"/>
          <w:szCs w:val="25"/>
        </w:rPr>
        <w:t xml:space="preserve"> гордость впавшего, кротости и смирению и </w:t>
      </w:r>
      <w:proofErr w:type="spellStart"/>
      <w:r w:rsidRPr="0005130F">
        <w:rPr>
          <w:rFonts w:ascii="Georgia" w:hAnsi="Georgia"/>
          <w:i/>
          <w:sz w:val="25"/>
          <w:szCs w:val="25"/>
        </w:rPr>
        <w:t>отжени</w:t>
      </w:r>
      <w:proofErr w:type="spellEnd"/>
      <w:r w:rsidRPr="0005130F">
        <w:rPr>
          <w:rFonts w:ascii="Georgia" w:hAnsi="Georgia"/>
          <w:i/>
          <w:sz w:val="25"/>
          <w:szCs w:val="25"/>
        </w:rPr>
        <w:t xml:space="preserve"> от сердца его мрак и бремя сатанинской гордыни!</w:t>
      </w:r>
    </w:p>
    <w:p w:rsidR="0005130F" w:rsidRPr="0005130F" w:rsidRDefault="0005130F" w:rsidP="0005130F">
      <w:pPr>
        <w:spacing w:after="0"/>
        <w:jc w:val="both"/>
        <w:rPr>
          <w:rFonts w:ascii="Georgia" w:hAnsi="Georgia"/>
          <w:i/>
          <w:sz w:val="25"/>
          <w:szCs w:val="25"/>
        </w:rPr>
      </w:pPr>
    </w:p>
    <w:p w:rsidR="004C4B76" w:rsidRPr="0005130F" w:rsidRDefault="0005130F" w:rsidP="0005130F">
      <w:pPr>
        <w:contextualSpacing/>
        <w:jc w:val="center"/>
        <w:rPr>
          <w:rFonts w:ascii="Georgia" w:hAnsi="Georgia"/>
          <w:i/>
          <w:sz w:val="25"/>
          <w:szCs w:val="25"/>
        </w:rPr>
      </w:pPr>
      <w:r w:rsidRPr="0005130F">
        <w:rPr>
          <w:rFonts w:ascii="Georgia" w:hAnsi="Georgia"/>
          <w:i/>
          <w:sz w:val="25"/>
          <w:szCs w:val="25"/>
        </w:rPr>
        <w:t>* * *</w:t>
      </w:r>
    </w:p>
    <w:p w:rsidR="004C4B76" w:rsidRPr="004C4B76" w:rsidRDefault="004C4B76" w:rsidP="004C4B76">
      <w:pPr>
        <w:contextualSpacing/>
        <w:jc w:val="both"/>
        <w:rPr>
          <w:rFonts w:ascii="Georgia" w:hAnsi="Georgia"/>
          <w:i/>
          <w:sz w:val="25"/>
          <w:szCs w:val="25"/>
        </w:rPr>
      </w:pPr>
      <w:r w:rsidRPr="004C4B76">
        <w:rPr>
          <w:rFonts w:ascii="Georgia" w:hAnsi="Georgia"/>
          <w:i/>
          <w:sz w:val="25"/>
          <w:szCs w:val="25"/>
        </w:rPr>
        <w:t xml:space="preserve">О, кроткий и смиренный сердцем </w:t>
      </w:r>
      <w:proofErr w:type="spellStart"/>
      <w:r w:rsidRPr="004C4B76">
        <w:rPr>
          <w:rFonts w:ascii="Georgia" w:hAnsi="Georgia"/>
          <w:i/>
          <w:sz w:val="25"/>
          <w:szCs w:val="25"/>
        </w:rPr>
        <w:t>Творче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, </w:t>
      </w:r>
      <w:proofErr w:type="spellStart"/>
      <w:r w:rsidRPr="004C4B76">
        <w:rPr>
          <w:rFonts w:ascii="Georgia" w:hAnsi="Georgia"/>
          <w:i/>
          <w:sz w:val="25"/>
          <w:szCs w:val="25"/>
        </w:rPr>
        <w:t>Жизнодавче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, Искупителю, Кормителю и Хранителю наш, Господи Иисусе! Научи Ты нас любви, кротости и смирению Духом Твоим Святым и укрепи нас в сих </w:t>
      </w:r>
      <w:proofErr w:type="spellStart"/>
      <w:r w:rsidRPr="004C4B76">
        <w:rPr>
          <w:rFonts w:ascii="Georgia" w:hAnsi="Georgia"/>
          <w:i/>
          <w:sz w:val="25"/>
          <w:szCs w:val="25"/>
        </w:rPr>
        <w:t>достолюбезнейших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Тебе добродетелях, да не </w:t>
      </w:r>
      <w:proofErr w:type="spellStart"/>
      <w:r w:rsidRPr="004C4B76">
        <w:rPr>
          <w:rFonts w:ascii="Georgia" w:hAnsi="Georgia"/>
          <w:i/>
          <w:sz w:val="25"/>
          <w:szCs w:val="25"/>
        </w:rPr>
        <w:t>надмевают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нашего сердца дары Твои богатые, да ни мним мы, что мы питаем, довольствуем и поддерживаем кого-либо: Ты – общий всех Кормилец – питаешь, довольствуешь и хранишь; все под крылами </w:t>
      </w:r>
      <w:proofErr w:type="spellStart"/>
      <w:r w:rsidRPr="004C4B76">
        <w:rPr>
          <w:rFonts w:ascii="Georgia" w:hAnsi="Georgia"/>
          <w:i/>
          <w:sz w:val="25"/>
          <w:szCs w:val="25"/>
        </w:rPr>
        <w:t>Твоея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благости, щедрот и человеколюбия довольствуются и покоятся, а не под нашими, ибо мы сами имеем нужду укрываться в тени крыл Твоих, – каждое мгновение нашей жизни. Наши очи устремлены к Тебе, Богу нашему, </w:t>
      </w:r>
      <w:proofErr w:type="spellStart"/>
      <w:r w:rsidRPr="004C4B76">
        <w:rPr>
          <w:rFonts w:ascii="Georgia" w:hAnsi="Georgia"/>
          <w:i/>
          <w:sz w:val="25"/>
          <w:szCs w:val="25"/>
        </w:rPr>
        <w:t>якоже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очи раб в руку </w:t>
      </w:r>
      <w:proofErr w:type="spellStart"/>
      <w:r w:rsidRPr="004C4B76">
        <w:rPr>
          <w:rFonts w:ascii="Georgia" w:hAnsi="Georgia"/>
          <w:i/>
          <w:sz w:val="25"/>
          <w:szCs w:val="25"/>
        </w:rPr>
        <w:t>господий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, очи рабыни в руку госпожи </w:t>
      </w:r>
      <w:proofErr w:type="spellStart"/>
      <w:r w:rsidRPr="004C4B76">
        <w:rPr>
          <w:rFonts w:ascii="Georgia" w:hAnsi="Georgia"/>
          <w:i/>
          <w:sz w:val="25"/>
          <w:szCs w:val="25"/>
        </w:rPr>
        <w:t>своея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, </w:t>
      </w:r>
      <w:proofErr w:type="spellStart"/>
      <w:r w:rsidRPr="004C4B76">
        <w:rPr>
          <w:rFonts w:ascii="Georgia" w:hAnsi="Georgia"/>
          <w:i/>
          <w:sz w:val="25"/>
          <w:szCs w:val="25"/>
        </w:rPr>
        <w:t>дондеже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</w:t>
      </w:r>
      <w:proofErr w:type="spellStart"/>
      <w:r w:rsidRPr="004C4B76">
        <w:rPr>
          <w:rFonts w:ascii="Georgia" w:hAnsi="Georgia"/>
          <w:i/>
          <w:sz w:val="25"/>
          <w:szCs w:val="25"/>
        </w:rPr>
        <w:t>ущедриши</w:t>
      </w:r>
      <w:proofErr w:type="spellEnd"/>
      <w:r w:rsidRPr="004C4B76">
        <w:rPr>
          <w:rFonts w:ascii="Georgia" w:hAnsi="Georgia"/>
          <w:i/>
          <w:sz w:val="25"/>
          <w:szCs w:val="25"/>
        </w:rPr>
        <w:t xml:space="preserve"> нас. Аминь.</w:t>
      </w:r>
    </w:p>
    <w:p w:rsidR="00056130" w:rsidRPr="00056130" w:rsidRDefault="00056130" w:rsidP="004C4B76">
      <w:pPr>
        <w:contextualSpacing/>
        <w:jc w:val="both"/>
        <w:rPr>
          <w:rFonts w:ascii="Georgia" w:hAnsi="Georgia"/>
          <w:sz w:val="25"/>
          <w:szCs w:val="25"/>
        </w:rPr>
      </w:pPr>
    </w:p>
    <w:p w:rsidR="00353922" w:rsidRDefault="00353922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B34A51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 w:rsidRPr="004224D8"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B34A51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eorgia" w:eastAsia="Calibri" w:hAnsi="Georgia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109855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9776A3" w:rsidRPr="00364CBA" w:rsidRDefault="009776A3" w:rsidP="00A03391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 w:rsidRPr="00364CBA">
        <w:rPr>
          <w:rFonts w:ascii="Book Antiqua" w:hAnsi="Book Antiqua"/>
          <w:b/>
          <w:i/>
          <w:color w:val="000000" w:themeColor="text1"/>
          <w:sz w:val="40"/>
          <w:szCs w:val="40"/>
        </w:rPr>
        <w:t>СМЕРТНЫЙ ГРЕХ</w:t>
      </w:r>
      <w:r w:rsidR="00A03391">
        <w:rPr>
          <w:rFonts w:ascii="Book Antiqua" w:hAnsi="Book Antiqua"/>
          <w:b/>
          <w:i/>
          <w:color w:val="000000" w:themeColor="text1"/>
          <w:sz w:val="40"/>
          <w:szCs w:val="40"/>
        </w:rPr>
        <w:t>.</w:t>
      </w:r>
      <w:r w:rsidR="004C4B76" w:rsidRPr="00364CBA">
        <w:rPr>
          <w:rFonts w:ascii="Book Antiqua" w:hAnsi="Book Antiqua"/>
          <w:b/>
          <w:i/>
          <w:color w:val="000000" w:themeColor="text1"/>
          <w:sz w:val="40"/>
          <w:szCs w:val="40"/>
        </w:rPr>
        <w:t xml:space="preserve"> </w:t>
      </w:r>
      <w:r w:rsidRPr="00364CBA">
        <w:rPr>
          <w:rFonts w:ascii="Book Antiqua" w:hAnsi="Book Antiqua"/>
          <w:b/>
          <w:i/>
          <w:color w:val="000000" w:themeColor="text1"/>
          <w:sz w:val="40"/>
          <w:szCs w:val="40"/>
        </w:rPr>
        <w:t>ГОРДЫНЯ</w:t>
      </w:r>
    </w:p>
    <w:p w:rsidR="00B34A51" w:rsidRDefault="00B34A51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4C4B76" w:rsidRDefault="00DC1483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Гордыня, гордость</w:t>
      </w:r>
      <w:r w:rsidRPr="00DC1483">
        <w:rPr>
          <w:rFonts w:ascii="Georgia" w:hAnsi="Georgia"/>
          <w:sz w:val="25"/>
          <w:szCs w:val="25"/>
        </w:rPr>
        <w:t xml:space="preserve"> – это страшная душевная болезнь. Святые Отцы называют ее «семенем сатаны», т.к. это первая страсть, которая появилась в мире еще до сотворения людей и связана с падением ангела, который возгордился и пожелал сам стать Богом.</w:t>
      </w:r>
      <w:r>
        <w:rPr>
          <w:rFonts w:ascii="Georgia" w:hAnsi="Georgia"/>
          <w:sz w:val="25"/>
          <w:szCs w:val="25"/>
        </w:rPr>
        <w:t xml:space="preserve"> </w:t>
      </w:r>
    </w:p>
    <w:p w:rsidR="00DC1483" w:rsidRDefault="00DC1483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DC1483">
        <w:rPr>
          <w:rFonts w:ascii="Georgia" w:hAnsi="Georgia"/>
          <w:sz w:val="25"/>
          <w:szCs w:val="25"/>
        </w:rPr>
        <w:t xml:space="preserve">Гордость есть крайняя самоуверенность, отказ от Божией помощи, «демонская твердыня». Святитель Феофан Затворник говорил, что </w:t>
      </w:r>
      <w:r w:rsidRPr="00DC1483">
        <w:rPr>
          <w:rFonts w:ascii="Georgia" w:hAnsi="Georgia"/>
          <w:i/>
          <w:sz w:val="25"/>
          <w:szCs w:val="25"/>
        </w:rPr>
        <w:t xml:space="preserve">«именно гордость мешает языку сказать «грешен». </w:t>
      </w:r>
      <w:r w:rsidRPr="00DC1483">
        <w:rPr>
          <w:rFonts w:ascii="Georgia" w:hAnsi="Georgia"/>
          <w:sz w:val="25"/>
          <w:szCs w:val="25"/>
        </w:rPr>
        <w:t xml:space="preserve">Она – «медная стена» между нами и Богом, вражда к Богу, поклонение самому себе. </w:t>
      </w:r>
    </w:p>
    <w:p w:rsidR="00056130" w:rsidRDefault="00056130" w:rsidP="006269AF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DC1483" w:rsidRPr="00364CBA" w:rsidRDefault="00DC1483" w:rsidP="009776A3">
      <w:pPr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 w:rsidRPr="00364CBA">
        <w:rPr>
          <w:rFonts w:ascii="Georgia" w:hAnsi="Georgia"/>
          <w:b/>
          <w:i/>
          <w:color w:val="000000" w:themeColor="text1"/>
          <w:sz w:val="25"/>
          <w:szCs w:val="25"/>
        </w:rPr>
        <w:t>Признаки гордыни</w:t>
      </w:r>
    </w:p>
    <w:p w:rsidR="00DC1483" w:rsidRDefault="00DC1483" w:rsidP="00DC1483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color w:val="00B050"/>
          <w:sz w:val="25"/>
          <w:szCs w:val="25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</w:t>
      </w:r>
      <w:r w:rsidRPr="00DC1483">
        <w:rPr>
          <w:rFonts w:ascii="Georgia" w:hAnsi="Georgia"/>
          <w:sz w:val="25"/>
          <w:szCs w:val="25"/>
        </w:rPr>
        <w:t xml:space="preserve">Признаками этого недуга также можно назвать отсутствие уважения и потребительское отношение к ближнему, осуждение, надменность, дерзость, злопамятство, нежелание просить прощение, обидчивость, непослушание. </w:t>
      </w:r>
      <w:r w:rsidR="004C4B76">
        <w:rPr>
          <w:rFonts w:ascii="Georgia" w:hAnsi="Georgia"/>
          <w:sz w:val="25"/>
          <w:szCs w:val="25"/>
        </w:rPr>
        <w:t xml:space="preserve">                </w:t>
      </w:r>
      <w:r w:rsidRPr="00DC1483">
        <w:rPr>
          <w:rFonts w:ascii="Georgia" w:hAnsi="Georgia"/>
          <w:sz w:val="25"/>
          <w:szCs w:val="25"/>
        </w:rPr>
        <w:t xml:space="preserve">Гордый человек всегда уверен в своем превосходстве и правоте, поэтому он не согласен с замечаниями и критикой, не желает учиться. Гордый всяким образом ищет чести, славы </w:t>
      </w:r>
      <w:r w:rsidRPr="00DC1483">
        <w:rPr>
          <w:rFonts w:ascii="Georgia" w:hAnsi="Georgia"/>
          <w:sz w:val="25"/>
          <w:szCs w:val="25"/>
        </w:rPr>
        <w:lastRenderedPageBreak/>
        <w:t>и похвалы; он всегда хочет казаться значительным, указывать, повелевать и начальствовать.</w:t>
      </w:r>
    </w:p>
    <w:p w:rsidR="00364CBA" w:rsidRDefault="00364CBA" w:rsidP="00DC1483">
      <w:pPr>
        <w:jc w:val="both"/>
        <w:rPr>
          <w:rFonts w:ascii="Georgia" w:hAnsi="Georgia"/>
          <w:sz w:val="25"/>
          <w:szCs w:val="25"/>
        </w:rPr>
      </w:pPr>
    </w:p>
    <w:p w:rsidR="009776A3" w:rsidRPr="00364CBA" w:rsidRDefault="00364CBA" w:rsidP="009776A3">
      <w:pPr>
        <w:jc w:val="center"/>
        <w:rPr>
          <w:rFonts w:ascii="Georgia" w:hAnsi="Georgia"/>
          <w:i/>
          <w:color w:val="000000" w:themeColor="text1"/>
          <w:sz w:val="25"/>
          <w:szCs w:val="25"/>
        </w:rPr>
      </w:pPr>
      <w:r>
        <w:rPr>
          <w:rFonts w:ascii="Georgia" w:hAnsi="Georgia"/>
          <w:b/>
          <w:i/>
          <w:color w:val="000000" w:themeColor="text1"/>
          <w:sz w:val="25"/>
          <w:szCs w:val="25"/>
        </w:rPr>
        <w:t>Что является причиной</w:t>
      </w:r>
      <w:r w:rsidR="00DC1483" w:rsidRPr="00364CBA">
        <w:rPr>
          <w:rFonts w:ascii="Georgia" w:hAnsi="Georgia"/>
          <w:b/>
          <w:i/>
          <w:color w:val="000000" w:themeColor="text1"/>
          <w:sz w:val="25"/>
          <w:szCs w:val="25"/>
        </w:rPr>
        <w:t xml:space="preserve"> гордости?</w:t>
      </w:r>
    </w:p>
    <w:p w:rsidR="004C4B76" w:rsidRDefault="009776A3" w:rsidP="004C4B76">
      <w:pPr>
        <w:spacing w:after="0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</w:t>
      </w:r>
      <w:r w:rsidR="00DC1483" w:rsidRPr="00DC1483">
        <w:rPr>
          <w:rFonts w:ascii="Georgia" w:hAnsi="Georgia"/>
          <w:sz w:val="25"/>
          <w:szCs w:val="25"/>
        </w:rPr>
        <w:t>Она появляется при отсутствии веры в Бога, преувеличении чувства собственной личности при достижении человеком какого-то успеха. Гордость рождается, когда человек начинает презирать других: одних считает бедными, других людьми низкого происхождения, третьих невеждами. В итоге получается, что человек почитает себя одного лучшим, благородным и сильным.</w:t>
      </w:r>
      <w:r w:rsidR="004C4B76">
        <w:rPr>
          <w:rFonts w:ascii="Georgia" w:hAnsi="Georgia"/>
          <w:sz w:val="25"/>
          <w:szCs w:val="25"/>
        </w:rPr>
        <w:t xml:space="preserve"> </w:t>
      </w:r>
    </w:p>
    <w:p w:rsidR="004C4B76" w:rsidRDefault="004C4B76" w:rsidP="004C4B76">
      <w:pPr>
        <w:spacing w:after="0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  </w:t>
      </w:r>
      <w:r w:rsidR="00DC1483" w:rsidRPr="00DC1483">
        <w:rPr>
          <w:rFonts w:ascii="Georgia" w:hAnsi="Georgia"/>
          <w:sz w:val="25"/>
          <w:szCs w:val="25"/>
        </w:rPr>
        <w:t xml:space="preserve">Эта страшная болезнь приводит к тому, что человек становится чужд к </w:t>
      </w:r>
      <w:proofErr w:type="spellStart"/>
      <w:r w:rsidR="00DC1483" w:rsidRPr="00DC1483">
        <w:rPr>
          <w:rFonts w:ascii="Georgia" w:hAnsi="Georgia"/>
          <w:sz w:val="25"/>
          <w:szCs w:val="25"/>
        </w:rPr>
        <w:t>богопочитанию</w:t>
      </w:r>
      <w:proofErr w:type="spellEnd"/>
      <w:r w:rsidR="00DC1483" w:rsidRPr="00DC1483">
        <w:rPr>
          <w:rFonts w:ascii="Georgia" w:hAnsi="Georgia"/>
          <w:sz w:val="25"/>
          <w:szCs w:val="25"/>
        </w:rPr>
        <w:t>, к соблюдению Закона Божьего и гражданского, чужд к самой жизни, добродетели. Такой человек способен ко всем беззакониям; он становится врагом Бога, ближнего и самого себя. Гордый – это человек с окаменевшим сердцем и с умом демонским.</w:t>
      </w:r>
    </w:p>
    <w:p w:rsidR="000515EF" w:rsidRDefault="004C4B76" w:rsidP="004C4B76">
      <w:pPr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        </w:t>
      </w:r>
      <w:r w:rsidR="00DC1483" w:rsidRPr="00DC1483">
        <w:rPr>
          <w:rFonts w:ascii="Georgia" w:hAnsi="Georgia"/>
          <w:sz w:val="25"/>
          <w:szCs w:val="25"/>
        </w:rPr>
        <w:t xml:space="preserve">Гордость деструктивно влияет на психическое здоровье человека. Наиболее распространенные формы душевной болезни – мания величия и мания преследования – прямо вытекают из «повышенного самоощущения». Психиатры считают, что к душевной болезни (паранойя) ведут, главным образом, преувеличенное чувство собственной личности, враждебное отношение к людям, потеря нормальной способности приспособления, извращенность суждений. Классический параноик никогда не критикует себя, он всегда прав в своих глазах и остро недоволен окружающими людьми и условиями своей жизни. </w:t>
      </w:r>
    </w:p>
    <w:p w:rsidR="00DC1483" w:rsidRDefault="00DC1483" w:rsidP="00DC1483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4C4B76" w:rsidRDefault="004C4B76" w:rsidP="009776A3">
      <w:pPr>
        <w:contextualSpacing/>
        <w:jc w:val="center"/>
        <w:rPr>
          <w:rFonts w:ascii="Georgia" w:hAnsi="Georgia"/>
          <w:b/>
          <w:color w:val="70AD47" w:themeColor="accent6"/>
          <w:sz w:val="25"/>
          <w:szCs w:val="25"/>
        </w:rPr>
      </w:pPr>
    </w:p>
    <w:p w:rsidR="004C4B76" w:rsidRDefault="004C4B76" w:rsidP="009776A3">
      <w:pPr>
        <w:contextualSpacing/>
        <w:jc w:val="center"/>
        <w:rPr>
          <w:rFonts w:ascii="Georgia" w:hAnsi="Georgia"/>
          <w:b/>
          <w:color w:val="70AD47" w:themeColor="accent6"/>
          <w:sz w:val="25"/>
          <w:szCs w:val="25"/>
        </w:rPr>
      </w:pPr>
    </w:p>
    <w:p w:rsidR="004C4B76" w:rsidRDefault="004C4B76" w:rsidP="009776A3">
      <w:pPr>
        <w:contextualSpacing/>
        <w:jc w:val="center"/>
        <w:rPr>
          <w:rFonts w:ascii="Georgia" w:hAnsi="Georgia"/>
          <w:b/>
          <w:color w:val="70AD47" w:themeColor="accent6"/>
          <w:sz w:val="25"/>
          <w:szCs w:val="25"/>
        </w:rPr>
      </w:pPr>
    </w:p>
    <w:p w:rsidR="00DC1483" w:rsidRPr="00364CBA" w:rsidRDefault="00DC1483" w:rsidP="0005130F">
      <w:pPr>
        <w:contextualSpacing/>
        <w:jc w:val="center"/>
        <w:rPr>
          <w:rFonts w:ascii="Georgia" w:hAnsi="Georgia"/>
          <w:b/>
          <w:i/>
          <w:color w:val="000000" w:themeColor="text1"/>
          <w:sz w:val="25"/>
          <w:szCs w:val="25"/>
        </w:rPr>
      </w:pPr>
      <w:r w:rsidRPr="00364CBA">
        <w:rPr>
          <w:rFonts w:ascii="Georgia" w:hAnsi="Georgia"/>
          <w:b/>
          <w:i/>
          <w:color w:val="000000" w:themeColor="text1"/>
          <w:sz w:val="25"/>
          <w:szCs w:val="25"/>
        </w:rPr>
        <w:lastRenderedPageBreak/>
        <w:t>Как бороться с гордостью?</w:t>
      </w:r>
    </w:p>
    <w:p w:rsidR="00DC1483" w:rsidRPr="00DC1483" w:rsidRDefault="00DC1483" w:rsidP="00DC1483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4C4B76" w:rsidRDefault="00DC1483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DC1483">
        <w:rPr>
          <w:rFonts w:ascii="Georgia" w:hAnsi="Georgia"/>
          <w:sz w:val="25"/>
          <w:szCs w:val="25"/>
        </w:rPr>
        <w:t xml:space="preserve">Святитель Василий Великий говорил, что «человек исцеляется, если будет верить суду Сказавшего: </w:t>
      </w:r>
      <w:r w:rsidRPr="009776A3">
        <w:rPr>
          <w:rFonts w:ascii="Georgia" w:hAnsi="Georgia"/>
          <w:b/>
          <w:sz w:val="25"/>
          <w:szCs w:val="25"/>
        </w:rPr>
        <w:t>«Бог гордым противится, а смиренным дает благодать»</w:t>
      </w:r>
      <w:r w:rsidRPr="00DC1483">
        <w:rPr>
          <w:rFonts w:ascii="Georgia" w:hAnsi="Georgia"/>
          <w:sz w:val="25"/>
          <w:szCs w:val="25"/>
        </w:rPr>
        <w:t xml:space="preserve">. Поэтому нужно научиться быть смиренным, ведь смирение - таинственная сила Христова. Облеченный в смирение Бог явился людям, и кто из людей облечется во смирение, сделается богоподобным. Надо оставить все помышления о своей предпочтительности, постоянно помнить о грехах своих, осознавать своё несовершенство. «Подумай о геенне, подумай о том, насколько ты </w:t>
      </w:r>
      <w:proofErr w:type="gramStart"/>
      <w:r w:rsidRPr="00DC1483">
        <w:rPr>
          <w:rFonts w:ascii="Georgia" w:hAnsi="Georgia"/>
          <w:sz w:val="25"/>
          <w:szCs w:val="25"/>
        </w:rPr>
        <w:t>виновен перед Богом</w:t>
      </w:r>
      <w:proofErr w:type="gramEnd"/>
      <w:r w:rsidRPr="00DC1483">
        <w:rPr>
          <w:rFonts w:ascii="Georgia" w:hAnsi="Georgia"/>
          <w:sz w:val="25"/>
          <w:szCs w:val="25"/>
        </w:rPr>
        <w:t>... и ты скоро ук</w:t>
      </w:r>
      <w:r w:rsidR="00F86672">
        <w:rPr>
          <w:rFonts w:ascii="Georgia" w:hAnsi="Georgia"/>
          <w:sz w:val="25"/>
          <w:szCs w:val="25"/>
        </w:rPr>
        <w:t>ротишь свой разум, смиришь его»</w:t>
      </w:r>
      <w:r w:rsidRPr="00DC1483">
        <w:rPr>
          <w:rFonts w:ascii="Georgia" w:hAnsi="Georgia"/>
          <w:sz w:val="25"/>
          <w:szCs w:val="25"/>
        </w:rPr>
        <w:t xml:space="preserve"> - писал Иоанн Златоуст. </w:t>
      </w:r>
    </w:p>
    <w:p w:rsidR="006269AF" w:rsidRDefault="00DC1483" w:rsidP="004C4B7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DC1483">
        <w:rPr>
          <w:rFonts w:ascii="Georgia" w:hAnsi="Georgia"/>
          <w:sz w:val="25"/>
          <w:szCs w:val="25"/>
        </w:rPr>
        <w:t>Для борьбы с гордостью также необходимо послушание любимым людям, близким, Церкви, ее уставам, ее заповедям, ее таинственным воздействиям. Крайне важно следить за своими мыслями и поступками: не осуждать людей, не оправдывать себя, не хвалиться, не лезть вперед, не превозноситься.</w:t>
      </w:r>
    </w:p>
    <w:p w:rsidR="009776A3" w:rsidRDefault="009776A3" w:rsidP="004C4B76">
      <w:pPr>
        <w:spacing w:after="0"/>
        <w:ind w:firstLine="709"/>
        <w:contextualSpacing/>
        <w:jc w:val="both"/>
        <w:rPr>
          <w:rFonts w:ascii="Georgia" w:hAnsi="Georgia"/>
          <w:sz w:val="25"/>
          <w:szCs w:val="25"/>
        </w:rPr>
      </w:pPr>
      <w:bookmarkStart w:id="0" w:name="_GoBack"/>
      <w:bookmarkEnd w:id="0"/>
    </w:p>
    <w:p w:rsidR="009776A3" w:rsidRPr="006269AF" w:rsidRDefault="009776A3" w:rsidP="00A9118C">
      <w:pPr>
        <w:spacing w:after="0"/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9776A3">
        <w:rPr>
          <w:rFonts w:ascii="Georgia" w:hAnsi="Georgia"/>
          <w:i/>
          <w:sz w:val="25"/>
          <w:szCs w:val="25"/>
        </w:rPr>
        <w:t>«Когда придет тебе помышление гордости или превозношения, исследуй совесть свою, сохраняешь ли ты все Божественные заповеди? Любишь ли врагов твоих? Радуешься ли когда возвышается и прославляется человек, действующий против тебя? Огорчает ли тебя унижение? Признаешь ли себя рабом недостойным? Признаешь ли себя грешнейшим всех грешников? Если же, в противоположность этому, ты находишься в таком настроении, что готов всех учить и исправлять, то знай, что это настроение духа разрушает все твои добродетели»</w:t>
      </w:r>
      <w:r w:rsidRPr="009776A3">
        <w:rPr>
          <w:rFonts w:ascii="Georgia" w:hAnsi="Georgia"/>
          <w:sz w:val="25"/>
          <w:szCs w:val="25"/>
        </w:rPr>
        <w:t xml:space="preserve"> (Святитель Игнатий Брянчанинов)</w:t>
      </w:r>
      <w:r>
        <w:rPr>
          <w:rFonts w:ascii="Georgia" w:hAnsi="Georgia"/>
          <w:sz w:val="25"/>
          <w:szCs w:val="25"/>
        </w:rPr>
        <w:t>.</w:t>
      </w:r>
    </w:p>
    <w:p w:rsidR="00532657" w:rsidRDefault="00532657" w:rsidP="00056130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F60590" w:rsidRPr="00716180" w:rsidRDefault="002C481C" w:rsidP="00F60590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</w:t>
      </w:r>
    </w:p>
    <w:sectPr w:rsidR="00F60590" w:rsidRPr="00716180" w:rsidSect="00A03391">
      <w:pgSz w:w="16838" w:h="11906" w:orient="landscape"/>
      <w:pgMar w:top="720" w:right="536" w:bottom="720" w:left="567" w:header="708" w:footer="708" w:gutter="0"/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73"/>
    <w:multiLevelType w:val="hybridMultilevel"/>
    <w:tmpl w:val="AA1C7062"/>
    <w:lvl w:ilvl="0" w:tplc="40660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5130F"/>
    <w:rsid w:val="000515EF"/>
    <w:rsid w:val="00056130"/>
    <w:rsid w:val="000953EA"/>
    <w:rsid w:val="00112713"/>
    <w:rsid w:val="002068A3"/>
    <w:rsid w:val="002464E0"/>
    <w:rsid w:val="002C481C"/>
    <w:rsid w:val="00312551"/>
    <w:rsid w:val="00353922"/>
    <w:rsid w:val="00364CBA"/>
    <w:rsid w:val="003856BA"/>
    <w:rsid w:val="00437548"/>
    <w:rsid w:val="004C4B76"/>
    <w:rsid w:val="004E1D7E"/>
    <w:rsid w:val="00532657"/>
    <w:rsid w:val="006269AF"/>
    <w:rsid w:val="00650C3C"/>
    <w:rsid w:val="006F0F5F"/>
    <w:rsid w:val="00716180"/>
    <w:rsid w:val="00731747"/>
    <w:rsid w:val="00751C31"/>
    <w:rsid w:val="00783C9B"/>
    <w:rsid w:val="007C3EFF"/>
    <w:rsid w:val="007C66B8"/>
    <w:rsid w:val="007F20F0"/>
    <w:rsid w:val="007F5EC0"/>
    <w:rsid w:val="008447E5"/>
    <w:rsid w:val="00853F77"/>
    <w:rsid w:val="008720F8"/>
    <w:rsid w:val="008C2E5C"/>
    <w:rsid w:val="00951D0C"/>
    <w:rsid w:val="009776A3"/>
    <w:rsid w:val="009841C4"/>
    <w:rsid w:val="009C4FE1"/>
    <w:rsid w:val="00A03391"/>
    <w:rsid w:val="00A45EB6"/>
    <w:rsid w:val="00A57820"/>
    <w:rsid w:val="00A9118C"/>
    <w:rsid w:val="00AC14FE"/>
    <w:rsid w:val="00AF55F3"/>
    <w:rsid w:val="00B34A51"/>
    <w:rsid w:val="00B602F6"/>
    <w:rsid w:val="00BA3043"/>
    <w:rsid w:val="00DA31EB"/>
    <w:rsid w:val="00DC1483"/>
    <w:rsid w:val="00E43372"/>
    <w:rsid w:val="00F60590"/>
    <w:rsid w:val="00F67E33"/>
    <w:rsid w:val="00F773FE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24</cp:revision>
  <dcterms:created xsi:type="dcterms:W3CDTF">2018-07-09T09:13:00Z</dcterms:created>
  <dcterms:modified xsi:type="dcterms:W3CDTF">2019-01-21T10:08:00Z</dcterms:modified>
</cp:coreProperties>
</file>